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Subtitle"/>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rsidR="005B434B" w:rsidRDefault="005B434B" w:rsidP="005B434B">
      <w:pPr>
        <w:pStyle w:val="Head1"/>
        <w:tabs>
          <w:tab w:val="clear" w:pos="360"/>
        </w:tabs>
        <w:ind w:left="432" w:hanging="432"/>
      </w:pPr>
      <w:r>
        <w:t>Introduction</w:t>
      </w:r>
    </w:p>
    <w:p w:rsidR="005B434B" w:rsidRDefault="005B434B" w:rsidP="005B434B">
      <w:pPr>
        <w:pStyle w:val="PostHeadPara"/>
      </w:pPr>
      <w:r w:rsidRPr="001E2D05">
        <w:t xml:space="preserve">ACM's new manuscript submission template aims to provide consistent styles for use across ACM publications, and incorporates accessibility and metadata-extraction functionality necessary for future Digital Library </w:t>
      </w:r>
      <w:r w:rsidRPr="001E2D05">
        <w:lastRenderedPageBreak/>
        <w:t>endeavors.</w:t>
      </w:r>
      <w:r w:rsidRPr="003A253B">
        <w:t xml:space="preserve"> Numerous ACM and SIG-specific templates</w:t>
      </w:r>
      <w:r w:rsidRPr="001E2D05">
        <w:t xml:space="preserve"> have been examined, and their unique features incorporated </w:t>
      </w:r>
      <w:bookmarkStart w:id="0" w:name="_GoBack"/>
      <w:bookmarkEnd w:id="0"/>
      <w:r w:rsidRPr="001E2D05">
        <w:t xml:space="preserve">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w:t>
      </w:r>
      <w:r>
        <w:lastRenderedPageBreak/>
        <w:t xml:space="preserve">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Hyperlink"/>
          </w:rPr>
          <w:t>ACM Computing Classification System (CCS)</w:t>
        </w:r>
      </w:hyperlink>
      <w:r>
        <w:t xml:space="preserve"> using an </w:t>
      </w:r>
      <w:hyperlink r:id="rId8"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9" w:history="1">
        <w:r w:rsidRPr="0023173D">
          <w:rPr>
            <w:rStyle w:val="Hyperlink"/>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1" w:name="_Ref31715975"/>
      <w:r w:rsidRPr="0035027B">
        <w:t>Table</w:t>
      </w:r>
      <w:bookmarkEnd w:id="1"/>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r w:rsidRPr="00772D8F">
              <w:t>Title_document</w:t>
            </w:r>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r>
              <w:t>ListParagraph</w:t>
            </w:r>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r w:rsidRPr="00772D8F">
              <w:t>AuthNotes</w:t>
            </w:r>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r>
              <w:t>AckHead</w:t>
            </w:r>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r>
              <w:t>AckPara</w:t>
            </w:r>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r w:rsidRPr="00772D8F">
              <w:t>CCSHead</w:t>
            </w:r>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r w:rsidRPr="004E0254">
              <w:t>GrantSponsor</w:t>
            </w:r>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r w:rsidRPr="00772D8F">
              <w:t>CCSDescription</w:t>
            </w:r>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r>
              <w:t>GrantNumber</w:t>
            </w:r>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r w:rsidRPr="00772D8F">
              <w:t>KeyWordHead</w:t>
            </w:r>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r>
              <w:t>ReferenceHead</w:t>
            </w:r>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r>
              <w:t>Bib_entry</w:t>
            </w:r>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lastRenderedPageBreak/>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r>
              <w:t>TableCaption</w:t>
            </w:r>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r>
              <w:t>PostHeadPara</w:t>
            </w:r>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r>
              <w:t>TableHead</w:t>
            </w:r>
          </w:p>
          <w:p w:rsidR="005B434B" w:rsidRPr="00772D8F" w:rsidRDefault="005B434B" w:rsidP="00B63010">
            <w:pPr>
              <w:pStyle w:val="TableCell"/>
              <w:ind w:firstLine="0"/>
            </w:pPr>
            <w:r>
              <w:t>TableFootnote</w:t>
            </w:r>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r>
              <w:t>ParaContinue</w:t>
            </w:r>
          </w:p>
          <w:p w:rsidR="005B434B" w:rsidRDefault="005B434B" w:rsidP="00B63010">
            <w:pPr>
              <w:pStyle w:val="TableCell"/>
            </w:pPr>
          </w:p>
          <w:p w:rsidR="005B434B" w:rsidRPr="00772D8F" w:rsidRDefault="005B434B" w:rsidP="00B63010">
            <w:pPr>
              <w:pStyle w:val="TableCell"/>
            </w:pPr>
            <w:r w:rsidRPr="00772D8F">
              <w:t>DisplayFormula</w:t>
            </w:r>
          </w:p>
        </w:tc>
        <w:tc>
          <w:tcPr>
            <w:tcW w:w="2520" w:type="dxa"/>
          </w:tcPr>
          <w:p w:rsidR="005B434B" w:rsidRDefault="005B434B" w:rsidP="00B63010">
            <w:pPr>
              <w:pStyle w:val="TableCell"/>
              <w:ind w:firstLine="0"/>
            </w:pPr>
            <w:r>
              <w:t>flush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r w:rsidRPr="00772D8F">
              <w:t>DisplayFormulaUnnum</w:t>
            </w:r>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r>
              <w:t>label</w:t>
            </w:r>
            <w:r w:rsidR="005C3913" w:rsidRPr="005C3913">
              <w:rPr>
                <w:vertAlign w:val="superscript"/>
              </w:rPr>
              <w:t>a</w:t>
            </w:r>
          </w:p>
        </w:tc>
      </w:tr>
      <w:tr w:rsidR="003A253B" w:rsidRPr="00772D8F" w:rsidTr="008D14C0">
        <w:tc>
          <w:tcPr>
            <w:tcW w:w="2160" w:type="dxa"/>
          </w:tcPr>
          <w:p w:rsidR="003A253B" w:rsidRPr="00772D8F" w:rsidRDefault="001B633D" w:rsidP="00B63010">
            <w:pPr>
              <w:pStyle w:val="TableCell"/>
            </w:pPr>
            <w:r w:rsidRPr="001B633D">
              <w:t>ComputerCode</w:t>
            </w:r>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r w:rsidRPr="00AD6C5E">
              <w:t>intext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8D14C0" w:rsidP="00B63010">
            <w:pPr>
              <w:pStyle w:val="TableCell"/>
              <w:ind w:firstLine="0"/>
            </w:pPr>
          </w:p>
        </w:tc>
        <w:tc>
          <w:tcPr>
            <w:tcW w:w="2653" w:type="dxa"/>
            <w:tcBorders>
              <w:bottom w:val="single" w:sz="4" w:space="0" w:color="auto"/>
            </w:tcBorders>
          </w:tcPr>
          <w:p w:rsidR="008D14C0" w:rsidRPr="00AD6C5E" w:rsidRDefault="008D14C0" w:rsidP="00B63010">
            <w:pPr>
              <w:pStyle w:val="TableCell"/>
              <w:ind w:firstLine="0"/>
            </w:pPr>
          </w:p>
        </w:tc>
      </w:tr>
    </w:tbl>
    <w:p w:rsidR="005C3913" w:rsidRPr="0008602E" w:rsidRDefault="005C3913" w:rsidP="005C3913">
      <w:pPr>
        <w:pStyle w:val="TableFootnote"/>
        <w:spacing w:before="60"/>
        <w:jc w:val="center"/>
        <w:rPr>
          <w:rFonts w:ascii="Times New Roman" w:hAnsi="Times New Roman"/>
          <w:sz w:val="16"/>
          <w:szCs w:val="16"/>
        </w:rPr>
      </w:pPr>
      <w:r>
        <w:rPr>
          <w:rFonts w:ascii="Times New Roman" w:hAnsi="Times New Roman"/>
          <w:sz w:val="16"/>
          <w:szCs w:val="16"/>
          <w:vertAlign w:val="superscript"/>
        </w:rPr>
        <w:t>a</w:t>
      </w:r>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r>
        <w:rPr>
          <w:b/>
        </w:rPr>
        <w:t>TableHead</w:t>
      </w:r>
      <w:r>
        <w:t xml:space="preserve">” style found in the “Body Element” section of the ACM </w:t>
      </w:r>
      <w:r w:rsidR="00C72BF8">
        <w:t>Primary</w:t>
      </w:r>
      <w:r>
        <w:t xml:space="preserve">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2" w:history="1">
        <w:r w:rsidRPr="00BC5BE0">
          <w:rPr>
            <w:rStyle w:val="Hyperlink"/>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Hyperlink"/>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ListParagraph"/>
        <w:numPr>
          <w:ilvl w:val="0"/>
          <w:numId w:val="6"/>
        </w:numPr>
      </w:pPr>
      <w:r>
        <w:t>Insert a picture in the document.</w:t>
      </w:r>
    </w:p>
    <w:p w:rsidR="005B434B" w:rsidRDefault="005B434B" w:rsidP="005B434B">
      <w:pPr>
        <w:pStyle w:val="ListParagraph"/>
        <w:numPr>
          <w:ilvl w:val="0"/>
          <w:numId w:val="6"/>
        </w:numPr>
      </w:pPr>
      <w:r>
        <w:t xml:space="preserve">Right-click the image and select “Edit Alt Text”. </w:t>
      </w:r>
    </w:p>
    <w:p w:rsidR="005B434B" w:rsidRDefault="005B434B" w:rsidP="005B434B">
      <w:pPr>
        <w:pStyle w:val="ListParagraph"/>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ListParagraph"/>
        <w:numPr>
          <w:ilvl w:val="0"/>
          <w:numId w:val="9"/>
        </w:numPr>
      </w:pPr>
      <w:r>
        <w:t>Insert a picture in the document.</w:t>
      </w:r>
    </w:p>
    <w:p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ListParagraph"/>
        <w:numPr>
          <w:ilvl w:val="0"/>
          <w:numId w:val="9"/>
        </w:numPr>
      </w:pPr>
      <w:r>
        <w:t xml:space="preserve">In the settings at the right side of the window, click on the “Layout &amp; Properties” icon (3rd option). </w:t>
      </w:r>
    </w:p>
    <w:p w:rsidR="005B434B" w:rsidRDefault="005B434B" w:rsidP="005B434B">
      <w:pPr>
        <w:pStyle w:val="ListParagraph"/>
        <w:numPr>
          <w:ilvl w:val="0"/>
          <w:numId w:val="9"/>
        </w:numPr>
      </w:pPr>
      <w:r>
        <w:t xml:space="preserve">Expand </w:t>
      </w:r>
      <w:r>
        <w:rPr>
          <w:b/>
        </w:rPr>
        <w:t>Alt Txt</w:t>
      </w:r>
      <w:r>
        <w:t xml:space="preserve"> option.</w:t>
      </w:r>
    </w:p>
    <w:p w:rsidR="005B434B" w:rsidRPr="004B4437" w:rsidRDefault="005B434B" w:rsidP="005B434B">
      <w:pPr>
        <w:pStyle w:val="ListParagraph"/>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ListParagraph"/>
        <w:numPr>
          <w:ilvl w:val="0"/>
          <w:numId w:val="7"/>
        </w:numPr>
      </w:pPr>
      <w:r>
        <w:lastRenderedPageBreak/>
        <w:t>Insert a picture in the document.</w:t>
      </w:r>
    </w:p>
    <w:p w:rsidR="005B434B" w:rsidRDefault="005B434B" w:rsidP="005B434B">
      <w:pPr>
        <w:pStyle w:val="ListParagraph"/>
        <w:numPr>
          <w:ilvl w:val="0"/>
          <w:numId w:val="7"/>
        </w:numPr>
      </w:pPr>
      <w:r>
        <w:t xml:space="preserve">Right click on the inserted picture and select the </w:t>
      </w:r>
      <w:r>
        <w:rPr>
          <w:b/>
        </w:rPr>
        <w:t>Format Picture</w:t>
      </w:r>
      <w:r>
        <w:t xml:space="preserve"> option.</w:t>
      </w:r>
    </w:p>
    <w:p w:rsidR="005B434B" w:rsidRDefault="005B434B" w:rsidP="005B434B">
      <w:pPr>
        <w:pStyle w:val="ListParagraph"/>
        <w:numPr>
          <w:ilvl w:val="0"/>
          <w:numId w:val="7"/>
        </w:numPr>
      </w:pPr>
      <w:r>
        <w:t xml:space="preserve">Select the </w:t>
      </w:r>
      <w:r>
        <w:rPr>
          <w:b/>
        </w:rPr>
        <w:t>Alt Txt</w:t>
      </w:r>
      <w:r>
        <w:t xml:space="preserve"> option from the left-side panel options.</w:t>
      </w:r>
    </w:p>
    <w:p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Clippy, who began popping up in Microsoft Office in 1997.  Its creator, Kevan Atteberry, was actually contracted by Microsoft to design Clippy, which, funnily enough, he did on a Mac …  Sure, people could disable Clippy,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r w:rsidRPr="002375A6">
        <w:rPr>
          <w:rStyle w:val="Head3oldChar"/>
        </w:rPr>
        <w:t>DisplayFormula.</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w:t>
      </w:r>
      <w:r w:rsidRPr="0058050A">
        <w:rPr>
          <w:rStyle w:val="Parachar"/>
        </w:rPr>
        <w:t xml:space="preserve"> style is applied in the numbered math equation. A numbered display equation always has an equation number (label) on the right.</w:t>
      </w:r>
    </w:p>
    <w:p w:rsidR="005B434B" w:rsidRPr="00EE2E4F" w:rsidRDefault="006C16D0"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r w:rsidRPr="009E27B2">
        <w:rPr>
          <w:rFonts w:ascii="Linux Libertine O" w:hAnsi="Linux Libertine O" w:cs="Linux Libertine O"/>
        </w:rPr>
        <w:t>DisplayFormula.Unnum</w:t>
      </w:r>
      <w:r>
        <w:rPr>
          <w:rStyle w:val="Head3oldChar"/>
        </w:rPr>
        <w:t>.</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DisplayFormulaUnnum</w:t>
      </w:r>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rsidR="005B434B" w:rsidRDefault="006C16D0"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r w:rsidRPr="00B7329F">
        <w:rPr>
          <w:rStyle w:val="Parachar"/>
          <w:b/>
        </w:rPr>
        <w:t>DisplayFormula</w:t>
      </w:r>
      <w:r w:rsidRPr="00B7329F">
        <w:rPr>
          <w:rStyle w:val="Parachar"/>
        </w:rPr>
        <w:t xml:space="preserve"> (numbered equation) or </w:t>
      </w:r>
      <w:r w:rsidRPr="00B7329F">
        <w:rPr>
          <w:rStyle w:val="Parachar"/>
          <w:b/>
        </w:rPr>
        <w:t>DisplayFormulaUnnum</w:t>
      </w:r>
      <w:r w:rsidRPr="00B7329F">
        <w:rPr>
          <w:rStyle w:val="Parachar"/>
        </w:rPr>
        <w:t xml:space="preserve"> (unnumbered equation) must have the paragraph style </w:t>
      </w:r>
      <w:r w:rsidRPr="00B7329F">
        <w:rPr>
          <w:rStyle w:val="Parachar"/>
          <w:b/>
        </w:rPr>
        <w:t>ParaContinue</w:t>
      </w:r>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“AlgorithmCaption”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r w:rsidRPr="00906FA6">
        <w:t xml:space="preserve">current_position  </w:t>
      </w:r>
      <w:r w:rsidRPr="00906FA6">
        <w:tab/>
        <w:t xml:space="preserve"> center</w:t>
      </w:r>
    </w:p>
    <w:p w:rsidR="005B434B" w:rsidRPr="00906FA6" w:rsidRDefault="005B434B" w:rsidP="005B434B">
      <w:pPr>
        <w:pStyle w:val="Algorithm"/>
        <w:rPr>
          <w:rFonts w:cs="Linux Libertine O"/>
        </w:rPr>
      </w:pPr>
      <w:r w:rsidRPr="00906FA6">
        <w:rPr>
          <w:rFonts w:cs="Linux Libertine O"/>
        </w:rPr>
        <w:t xml:space="preserve">current_direction  </w:t>
      </w:r>
      <w:r w:rsidRPr="00906FA6">
        <w:rPr>
          <w:rFonts w:cs="Linux Libertine O"/>
        </w:rPr>
        <w:tab/>
        <w:t xml:space="preserve"> up</w:t>
      </w:r>
    </w:p>
    <w:p w:rsidR="005B434B" w:rsidRPr="00906FA6" w:rsidRDefault="005B434B" w:rsidP="005B434B">
      <w:pPr>
        <w:pStyle w:val="Algorithm"/>
        <w:rPr>
          <w:rFonts w:cs="Linux Libertine O"/>
        </w:rPr>
      </w:pPr>
      <w:r w:rsidRPr="00906FA6">
        <w:rPr>
          <w:rFonts w:cs="Linux Libertine O"/>
        </w:rPr>
        <w:t>current_position  is inside circle</w:t>
      </w:r>
    </w:p>
    <w:p w:rsidR="005B434B" w:rsidRPr="00906FA6" w:rsidRDefault="005B434B" w:rsidP="005B434B">
      <w:pPr>
        <w:pStyle w:val="Algorithm"/>
        <w:rPr>
          <w:rFonts w:cs="Linux Libertine O"/>
        </w:rPr>
      </w:pPr>
      <w:r w:rsidRPr="00906FA6">
        <w:rPr>
          <w:rFonts w:cs="Linux Libertine O"/>
        </w:rPr>
        <w:t>while current_position is inside circle, do</w:t>
      </w:r>
    </w:p>
    <w:p w:rsidR="005B434B" w:rsidRPr="00906FA6" w:rsidRDefault="005B434B" w:rsidP="005B434B">
      <w:pPr>
        <w:pStyle w:val="Algorithm"/>
        <w:rPr>
          <w:rFonts w:cs="Linux Libertine O"/>
        </w:rPr>
      </w:pPr>
      <w:r w:rsidRPr="00906FA6">
        <w:rPr>
          <w:rFonts w:cs="Linux Libertine O"/>
        </w:rPr>
        <w:tab/>
        <w:t>neighborhood all grid hexes within two hexes from current_position</w:t>
      </w:r>
    </w:p>
    <w:p w:rsidR="005B434B" w:rsidRPr="00906FA6" w:rsidRDefault="005B434B" w:rsidP="005B434B">
      <w:pPr>
        <w:pStyle w:val="Algorithm"/>
        <w:rPr>
          <w:rFonts w:cs="Linux Libertine O"/>
        </w:rPr>
      </w:pPr>
      <w:r w:rsidRPr="00906FA6">
        <w:rPr>
          <w:rFonts w:cs="Linux Libertine O"/>
        </w:rPr>
        <w:tab/>
        <w:t xml:space="preserve">for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rsidR="005B434B" w:rsidRPr="00906FA6" w:rsidRDefault="005B434B" w:rsidP="005B434B">
      <w:pPr>
        <w:pStyle w:val="Algorithm"/>
      </w:pPr>
      <w:r w:rsidRPr="00906FA6">
        <w:tab/>
      </w:r>
      <w:r w:rsidRPr="00906FA6">
        <w:tab/>
        <w:t xml:space="preserve">      convert neuron_orientation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neuron_excitation</w:t>
      </w:r>
    </w:p>
    <w:p w:rsidR="005B434B" w:rsidRPr="00906FA6" w:rsidRDefault="005B434B" w:rsidP="005B434B">
      <w:pPr>
        <w:pStyle w:val="Algorithm"/>
        <w:rPr>
          <w:rFonts w:cs="Linux Libertine O"/>
        </w:rPr>
      </w:pPr>
      <w:r w:rsidRPr="00906FA6">
        <w:rPr>
          <w:rFonts w:cs="Linux Libertine O"/>
        </w:rPr>
        <w:tab/>
        <w:t xml:space="preserve">            vector_sum vector_sum + vector</w:t>
      </w:r>
    </w:p>
    <w:p w:rsidR="005B434B" w:rsidRPr="00906FA6" w:rsidRDefault="005B434B" w:rsidP="005B434B">
      <w:pPr>
        <w:pStyle w:val="Algorithm"/>
        <w:rPr>
          <w:rFonts w:cs="Linux Libertine O"/>
        </w:rPr>
      </w:pPr>
      <w:r w:rsidRPr="00906FA6">
        <w:rPr>
          <w:rFonts w:cs="Linux Libertine O"/>
        </w:rPr>
        <w:t xml:space="preserve">             end </w:t>
      </w:r>
    </w:p>
    <w:p w:rsidR="005B434B" w:rsidRPr="00906FA6" w:rsidRDefault="005B434B" w:rsidP="005B434B">
      <w:pPr>
        <w:pStyle w:val="Algorithm"/>
        <w:rPr>
          <w:rFonts w:cs="Linux Libertine O"/>
        </w:rPr>
      </w:pPr>
      <w:r w:rsidRPr="00906FA6">
        <w:rPr>
          <w:rFonts w:cs="Linux Libertine O"/>
        </w:rPr>
        <w:t xml:space="preserve">      end</w:t>
      </w:r>
    </w:p>
    <w:p w:rsidR="005B434B" w:rsidRPr="00906FA6" w:rsidRDefault="005B434B" w:rsidP="005B434B">
      <w:pPr>
        <w:pStyle w:val="Algorithm"/>
        <w:rPr>
          <w:rFonts w:cs="Linux Libertine O"/>
        </w:rPr>
      </w:pPr>
      <w:r w:rsidRPr="00906FA6">
        <w:rPr>
          <w:rFonts w:cs="Linux Libertine O"/>
        </w:rPr>
        <w:t xml:space="preserve">     normalize vector_sum</w:t>
      </w:r>
    </w:p>
    <w:p w:rsidR="005B434B" w:rsidRPr="003D6F43" w:rsidRDefault="005B434B" w:rsidP="005B434B">
      <w:pPr>
        <w:pStyle w:val="Algorithm"/>
      </w:pPr>
      <w:r w:rsidRPr="00906FA6">
        <w:t>end</w:t>
      </w:r>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“ComputerCode”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ASK Do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r>
        <w:t xml:space="preserve">Similary, </w:t>
      </w:r>
      <w:r w:rsidRPr="00AB15F5">
        <w:rPr>
          <w:rStyle w:val="In-textcode"/>
        </w:rPr>
        <w:t>this is an example of intext code text</w:t>
      </w:r>
      <w:r>
        <w:rPr>
          <w:rStyle w:val="In-textcode"/>
        </w:rPr>
        <w:t>.</w:t>
      </w:r>
    </w:p>
    <w:p w:rsidR="00D07298" w:rsidRPr="00790602" w:rsidRDefault="00D07298" w:rsidP="00D07298">
      <w:pPr>
        <w:pStyle w:val="Para"/>
      </w:pPr>
      <w:r>
        <w:t xml:space="preserve">Similary, </w:t>
      </w:r>
      <w:r w:rsidRPr="00AB15F5">
        <w:rPr>
          <w:rStyle w:val="In-textcode"/>
        </w:rPr>
        <w:t>this is an example of intext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w:t>
      </w:r>
      <w:r w:rsidRPr="00D07298">
        <w:rPr>
          <w:lang w:eastAsia="en-US"/>
        </w:rPr>
        <w:lastRenderedPageBreak/>
        <w:t>year" style, a reasonable placeholder is the primary author's last name and the year of publication - "...as shown in [Harel 1978]..." - we will be updating this placeholder later in the process with the citation label as generated by the Word macros in the "</w:t>
      </w:r>
      <w:r w:rsidR="00C72BF8">
        <w:rPr>
          <w:lang w:eastAsia="en-US"/>
        </w:rPr>
        <w:t>primary</w:t>
      </w:r>
      <w:r w:rsidRPr="00D07298">
        <w:rPr>
          <w:lang w:eastAsia="en-US"/>
        </w:rPr>
        <w:t xml:space="preserve">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rsidR="005B434B" w:rsidRDefault="005B434B" w:rsidP="005B434B">
      <w:pPr>
        <w:pStyle w:val="ReferenceHead"/>
      </w:pPr>
      <w:r>
        <w:t>REFERENCES</w:t>
      </w:r>
    </w:p>
    <w:p w:rsidR="005B434B" w:rsidRDefault="005B434B" w:rsidP="005B434B">
      <w:pPr>
        <w:pStyle w:val="Bibentry"/>
      </w:pPr>
      <w:r>
        <w:t xml:space="preserve">Atul Adya, Paramvir Bahl, Jitendra Padhye, Alec Wolman, and Lidong Zhou. 2004. A multi-radio unification protocol for IEEE 802.11 wireless networks. In Proceedings of the IEEE 1st International Conference on Broadnets Networks (BroadNets’04) . IEEE, Los Alamitos, CA, 210–217. </w:t>
      </w:r>
      <w:r w:rsidRPr="00414235">
        <w:t>https://doi.org/10.1109/BROADNETS.2004.8</w:t>
      </w:r>
    </w:p>
    <w:p w:rsidR="005B434B" w:rsidRPr="00FD48C2" w:rsidRDefault="005B434B" w:rsidP="005B434B">
      <w:pPr>
        <w:pStyle w:val="Bibentry"/>
      </w:pPr>
      <w:r w:rsidRPr="00FD48C2">
        <w:t xml:space="preserve">Sam Anzaroot and Andrew McCallum. 2013. UMass Citation Field Extraction Dataset. Retrieved May 27, 2019 from </w:t>
      </w:r>
      <w:hyperlink r:id="rId18" w:history="1">
        <w:r w:rsidRPr="00FD48C2">
          <w:rPr>
            <w:rStyle w:val="Hyperlink"/>
            <w:color w:val="auto"/>
            <w:u w:val="none"/>
          </w:rPr>
          <w:t>http://www.iesl.cs.umass.edu/data/data-umasscitationfield</w:t>
        </w:r>
      </w:hyperlink>
    </w:p>
    <w:p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rsidR="005B434B" w:rsidRDefault="005B434B" w:rsidP="005B434B">
      <w:pPr>
        <w:pStyle w:val="Bibentry"/>
      </w:pPr>
      <w:r>
        <w:t>James W. Demmel, Yozo Hida, William Kahan,  Xiaoye S. Li, Soni Mukherjee, and Jason Riedy.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Harel. 1979. First-Order Dynamic Logic. Lecture Notes in Computer Science, Vol. 68. Springer-Verlag, New York, NY.  </w:t>
      </w:r>
      <w:hyperlink r:id="rId19" w:history="1">
        <w:r w:rsidRPr="008C40F0">
          <w:rPr>
            <w:rStyle w:val="Hyperlink"/>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rsidR="005B434B" w:rsidRDefault="005B434B" w:rsidP="005B434B">
      <w:pPr>
        <w:pStyle w:val="Bibentry"/>
      </w:pPr>
      <w:r w:rsidRPr="00FD48C2">
        <w:t>John R. Smith and Shih-Fu Chang. 1997. VisualSEEk: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Hyperlink"/>
          <w:color w:val="auto"/>
          <w:u w:val="none"/>
        </w:rPr>
      </w:pPr>
      <w:r w:rsidRPr="00D41A16">
        <w:t xml:space="preserve">TUG 2017. Institutional members of the LaTeX Users Group.  Retrieved May 27, 2017 from </w:t>
      </w:r>
      <w:hyperlink r:id="rId21" w:history="1">
        <w:r w:rsidRPr="00D41A16">
          <w:rPr>
            <w:rStyle w:val="Hyperlink"/>
            <w:color w:val="auto"/>
            <w:u w:val="none"/>
          </w:rPr>
          <w:t>http://wwtug.org/instmem.html</w:t>
        </w:r>
      </w:hyperlink>
    </w:p>
    <w:p w:rsidR="005B434B" w:rsidRDefault="005B434B" w:rsidP="005B434B">
      <w:pPr>
        <w:pStyle w:val="Bibentry"/>
      </w:pPr>
      <w:r w:rsidRPr="00D41A16">
        <w:t xml:space="preserve">Alper Yilmaz, Omar Javed, and Mubarak Shah. 2006. Object tracking: A survey. ACM Comput. Surv. 38, 4 (December 2006), 13–es.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t xml:space="preserve">Patricia S. Abril and Robert Plant. 2007. The patent holder's dilemma: Buy, sell, or troll? Commun. ACM 50, 1 (Jan. 2007), 36-44. DOI: </w:t>
      </w:r>
      <w:hyperlink r:id="rId22" w:history="1">
        <w:r w:rsidRPr="00897C9E">
          <w:t>https://doi.org/10.1145/1188913.1188915</w:t>
        </w:r>
      </w:hyperlink>
    </w:p>
    <w:p w:rsidR="00D07298" w:rsidRPr="00897C9E" w:rsidRDefault="00D07298" w:rsidP="00D07298">
      <w:pPr>
        <w:pStyle w:val="Bibentry"/>
        <w:numPr>
          <w:ilvl w:val="0"/>
          <w:numId w:val="0"/>
        </w:numPr>
        <w:ind w:left="360" w:hanging="360"/>
      </w:pPr>
      <w:r w:rsidRPr="00897C9E">
        <w:t>Sarah Cohen, Werner Nutt, and Yehoshua Sagic.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David Kosiur. 2001. Understanding Policy-Based Networking (2nd. ed.). Wiley, New York, NY.</w:t>
      </w:r>
    </w:p>
    <w:p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DOI:https://doi.org/10.1007/3-540-09237-4</w:t>
      </w:r>
    </w:p>
    <w:p w:rsidR="00D07298" w:rsidRPr="00897C9E" w:rsidRDefault="00D07298" w:rsidP="00D07298">
      <w:pPr>
        <w:pStyle w:val="Bibentry"/>
        <w:numPr>
          <w:ilvl w:val="0"/>
          <w:numId w:val="0"/>
        </w:numPr>
        <w:ind w:left="360" w:hanging="360"/>
      </w:pPr>
      <w:r w:rsidRPr="00897C9E">
        <w:lastRenderedPageBreak/>
        <w:t>Donald E. Knuth. 1997. The Art of Computer Programming, Vol. 1: Fundamental Algorithms (3rd. ed.). Addison Wesley Longman Publishing Co., Inc.</w:t>
      </w:r>
    </w:p>
    <w:p w:rsidR="00D07298" w:rsidRPr="00897C9E" w:rsidRDefault="00D07298" w:rsidP="00D07298">
      <w:pPr>
        <w:pStyle w:val="Bibentry"/>
        <w:numPr>
          <w:ilvl w:val="0"/>
          <w:numId w:val="0"/>
        </w:numPr>
        <w:ind w:left="360" w:hanging="360"/>
      </w:pPr>
      <w:r w:rsidRPr="00897C9E">
        <w:t xml:space="preserve">Sten Andler.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rsidR="00D07298" w:rsidRPr="00897C9E" w:rsidRDefault="00D07298" w:rsidP="00D07298">
      <w:pPr>
        <w:pStyle w:val="Bibentry"/>
        <w:numPr>
          <w:ilvl w:val="0"/>
          <w:numId w:val="0"/>
        </w:numPr>
        <w:ind w:left="360" w:hanging="360"/>
      </w:pPr>
      <w:r w:rsidRPr="00897C9E">
        <w:t>David Harel.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David A. Anisi.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Wikipedia. 2017. WikipediA: the Free Encyclopedia. Retrieved from https://www.wikipedia.org/.</w:t>
      </w:r>
    </w:p>
    <w:p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DOI:https://doi.org/99.9999/woot07-S422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Martha Constantinou. 2016. New physics searches from nucleon matrix elements in lattice QCD.  arXiv:1701.00133. Retrieved from https://arxiv.org/abs/1701.00133</w:t>
      </w:r>
    </w:p>
    <w:p w:rsidR="005B434B" w:rsidRDefault="005B434B" w:rsidP="005B434B">
      <w:pPr>
        <w:pStyle w:val="AppendixH1"/>
      </w:pPr>
      <w:r>
        <w:t>A</w:t>
      </w:r>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ListParagraph"/>
        <w:numPr>
          <w:ilvl w:val="0"/>
          <w:numId w:val="4"/>
        </w:numPr>
        <w:ind w:left="480" w:hanging="240"/>
      </w:pPr>
      <w:r w:rsidRPr="00241FC3">
        <w:t>Save</w:t>
      </w:r>
      <w:r>
        <w:t xml:space="preserve"> as you go and backup your file regularly.</w:t>
      </w:r>
    </w:p>
    <w:p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4" w:history="1">
        <w:r>
          <w:rPr>
            <w:rStyle w:val="Hyperlink"/>
          </w:rPr>
          <w:t>http://tinyurl.com/lzny753</w:t>
        </w:r>
      </w:hyperlink>
      <w:r>
        <w:t xml:space="preserve"> for using MathType.)</w:t>
      </w:r>
    </w:p>
    <w:p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ListParagraph"/>
        <w:numPr>
          <w:ilvl w:val="0"/>
          <w:numId w:val="4"/>
        </w:numPr>
        <w:ind w:left="480" w:hanging="240"/>
      </w:pPr>
      <w:r>
        <w:t>Footnotes should be inserted using Word’s “Insert Footnote” feature.</w:t>
      </w:r>
    </w:p>
    <w:p w:rsidR="005B434B" w:rsidRDefault="005B434B" w:rsidP="005B434B">
      <w:pPr>
        <w:pStyle w:val="ListParagraph"/>
        <w:numPr>
          <w:ilvl w:val="0"/>
          <w:numId w:val="4"/>
        </w:numPr>
        <w:ind w:left="480" w:hanging="240"/>
      </w:pPr>
      <w:r>
        <w:t>Do not use Word’s “Insert Shape” function to create diagrams, etc.</w:t>
      </w:r>
    </w:p>
    <w:p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ListParagraph"/>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lastRenderedPageBreak/>
        <w:t>A.1.1</w:t>
      </w:r>
      <w:r w:rsidRPr="00241FC3">
        <w:t> </w:t>
      </w:r>
      <w:r w:rsidRPr="00241FC3">
        <w:t>Preparing Graphics (AppendixH3)</w:t>
      </w:r>
    </w:p>
    <w:p w:rsidR="005B434B" w:rsidRDefault="005B434B" w:rsidP="005B434B">
      <w:pPr>
        <w:pStyle w:val="ListParagraph"/>
        <w:numPr>
          <w:ilvl w:val="0"/>
          <w:numId w:val="8"/>
        </w:numPr>
      </w:pPr>
      <w:r>
        <w:t>Accepted image file formats: TIFF (.tif), JPEG (.jpg).</w:t>
      </w:r>
    </w:p>
    <w:p w:rsidR="005B434B" w:rsidRDefault="005B434B" w:rsidP="005B434B">
      <w:pPr>
        <w:pStyle w:val="ListParagraph"/>
        <w:numPr>
          <w:ilvl w:val="0"/>
          <w:numId w:val="8"/>
        </w:numPr>
      </w:pPr>
      <w:r>
        <w:t xml:space="preserve">Scalable vector formats (i.e., SVG, EPS and PS) are greatly preferred. </w:t>
      </w:r>
    </w:p>
    <w:p w:rsidR="005B434B" w:rsidRDefault="005B434B" w:rsidP="005B434B">
      <w:pPr>
        <w:pStyle w:val="ListParagraph"/>
        <w:numPr>
          <w:ilvl w:val="0"/>
          <w:numId w:val="8"/>
        </w:numPr>
      </w:pPr>
      <w:r>
        <w:t>Application files (e.g., Corel Draw, MS Word, MS Excel, PPT, etc.) are NOT recommended.</w:t>
      </w:r>
    </w:p>
    <w:p w:rsidR="005B434B" w:rsidRDefault="005B434B" w:rsidP="005B434B">
      <w:pPr>
        <w:pStyle w:val="ListParagraph"/>
        <w:numPr>
          <w:ilvl w:val="0"/>
          <w:numId w:val="8"/>
        </w:numPr>
      </w:pPr>
      <w:r>
        <w:t>Images created in Microsoft Word using text-box, shapes, clip-art are NOT recommended.</w:t>
      </w:r>
    </w:p>
    <w:p w:rsidR="005B434B" w:rsidRDefault="005B434B" w:rsidP="005B434B">
      <w:pPr>
        <w:pStyle w:val="ListParagraph"/>
        <w:numPr>
          <w:ilvl w:val="0"/>
          <w:numId w:val="8"/>
        </w:numPr>
      </w:pPr>
      <w:r>
        <w:t>IMPORTANT: All fonts must be embedded in your figure files.</w:t>
      </w:r>
    </w:p>
    <w:p w:rsidR="005B434B" w:rsidRDefault="005B434B" w:rsidP="005B434B">
      <w:pPr>
        <w:pStyle w:val="ListParagraph"/>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rsidR="005B434B" w:rsidRDefault="005B434B" w:rsidP="005B434B">
      <w:pPr>
        <w:pStyle w:val="Para"/>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rsidR="005B434B" w:rsidRDefault="005B434B" w:rsidP="005B434B">
      <w:pPr>
        <w:pStyle w:val="Para"/>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rsidR="005B434B" w:rsidRDefault="005B434B" w:rsidP="005B434B">
      <w:pPr>
        <w:pStyle w:val="Para"/>
      </w:pPr>
      <w:r>
        <w:t>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Est velit egestas dui id ornare arcu odio. Eu facilisis sed odio morbi quis commodo odio. Lectus vestibulum mattis ullamcorper velit sed ullamcorper morbi tincidunt.</w:t>
      </w:r>
    </w:p>
    <w:p w:rsidR="005B434B" w:rsidRDefault="005B434B" w:rsidP="005B434B">
      <w:pPr>
        <w:pStyle w:val="Para"/>
      </w:pPr>
      <w:r>
        <w:t xml:space="preserve">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w:t>
      </w:r>
      <w:r>
        <w:lastRenderedPageBreak/>
        <w:t>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rsidR="005B434B" w:rsidRDefault="005B434B" w:rsidP="005B434B">
      <w:pPr>
        <w:pStyle w:val="Para"/>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rsidR="005B434B" w:rsidRDefault="005B434B" w:rsidP="005B434B">
      <w:pPr>
        <w:pStyle w:val="Para"/>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rsidR="005B434B" w:rsidRDefault="005B434B" w:rsidP="005B434B">
      <w:pPr>
        <w:pStyle w:val="Para"/>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rsidR="005B434B" w:rsidRDefault="005B434B" w:rsidP="005B434B">
      <w:pPr>
        <w:pStyle w:val="Para"/>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rsidR="005B434B" w:rsidRPr="00B1638F" w:rsidRDefault="005B434B" w:rsidP="005B434B">
      <w:pPr>
        <w:pStyle w:val="Para"/>
      </w:pPr>
      <w:r>
        <w:rPr>
          <w:lang w:eastAsia="en-US"/>
        </w:rPr>
        <w:t>Non pulvinar neque laoreet suspendisse interdum consectetur libero. Facilisis leo vel fringilla est ullamcorper eget nulla facilisi. Ipsum dolor sit amet consectetur adipiscing elit pellentesque. Risus quis varius 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2" w:name="sbmn"/>
      <w:bookmarkEnd w:id="2"/>
    </w:p>
    <w:sectPr w:rsidR="005B434B" w:rsidRPr="00B1638F" w:rsidSect="000C6221">
      <w:footerReference w:type="default" r:id="rId25"/>
      <w:footerReference w:type="first" r:id="rId26"/>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6D0" w:rsidRDefault="006C16D0" w:rsidP="005B434B">
      <w:pPr>
        <w:spacing w:after="0" w:line="240" w:lineRule="auto"/>
      </w:pPr>
      <w:r>
        <w:separator/>
      </w:r>
    </w:p>
  </w:endnote>
  <w:endnote w:type="continuationSeparator" w:id="0">
    <w:p w:rsidR="006C16D0" w:rsidRDefault="006C16D0"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Arial"/>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inux Libertine O">
    <w:altName w:val="Arial"/>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Times New Roman"/>
    <w:panose1 w:val="02000503000000000000"/>
    <w:charset w:val="00"/>
    <w:family w:val="auto"/>
    <w:pitch w:val="variable"/>
    <w:sig w:usb0="E0000AFF" w:usb1="5200E5FB" w:usb2="02000020" w:usb3="00000000" w:csb0="000001BF" w:csb1="00000000"/>
  </w:font>
  <w:font w:name="Linux Biolinum">
    <w:altName w:val="Times New Roman"/>
    <w:panose1 w:val="02000503000000000000"/>
    <w:charset w:val="00"/>
    <w:family w:val="auto"/>
    <w:pitch w:val="variable"/>
    <w:sig w:usb0="E0000AFF" w:usb1="5000E5FB" w:usb2="0000002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B43" w:rsidRDefault="00737F1F" w:rsidP="00894B43">
    <w:pPr>
      <w:pStyle w:val="Footer"/>
      <w:jc w:val="center"/>
    </w:pPr>
    <w:r>
      <w:fldChar w:fldCharType="begin"/>
    </w:r>
    <w:r>
      <w:instrText xml:space="preserve"> PAGE   \* MERGEFORMAT </w:instrText>
    </w:r>
    <w:r>
      <w:fldChar w:fldCharType="separate"/>
    </w:r>
    <w:r w:rsidR="00C72BF8">
      <w:rPr>
        <w:noProof/>
      </w:rPr>
      <w:t>10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0C6221" w:rsidRDefault="006C16D0">
    <w:pPr>
      <w:pStyle w:val="Footer"/>
    </w:pPr>
  </w:p>
  <w:p w:rsidR="001E2D05" w:rsidRDefault="006C16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6D0" w:rsidRDefault="006C16D0" w:rsidP="005B434B">
      <w:pPr>
        <w:spacing w:after="0" w:line="240" w:lineRule="auto"/>
      </w:pPr>
      <w:r>
        <w:separator/>
      </w:r>
    </w:p>
  </w:footnote>
  <w:footnote w:type="continuationSeparator" w:id="0">
    <w:p w:rsidR="006C16D0" w:rsidRDefault="006C16D0"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4B"/>
    <w:rsid w:val="0002746E"/>
    <w:rsid w:val="00054E0A"/>
    <w:rsid w:val="00080C59"/>
    <w:rsid w:val="0008391F"/>
    <w:rsid w:val="0009314B"/>
    <w:rsid w:val="000D6541"/>
    <w:rsid w:val="000F4E3C"/>
    <w:rsid w:val="001142BA"/>
    <w:rsid w:val="001754DD"/>
    <w:rsid w:val="001B633D"/>
    <w:rsid w:val="001C6FC6"/>
    <w:rsid w:val="0022111E"/>
    <w:rsid w:val="0023048B"/>
    <w:rsid w:val="00231DBC"/>
    <w:rsid w:val="002601C2"/>
    <w:rsid w:val="00277C30"/>
    <w:rsid w:val="0029158F"/>
    <w:rsid w:val="00292C1F"/>
    <w:rsid w:val="00296257"/>
    <w:rsid w:val="002C37CC"/>
    <w:rsid w:val="002E204E"/>
    <w:rsid w:val="002F58C9"/>
    <w:rsid w:val="002F5B40"/>
    <w:rsid w:val="00340671"/>
    <w:rsid w:val="003A253B"/>
    <w:rsid w:val="00457C1D"/>
    <w:rsid w:val="00547F6A"/>
    <w:rsid w:val="005B434B"/>
    <w:rsid w:val="005C3913"/>
    <w:rsid w:val="006C16D0"/>
    <w:rsid w:val="00703E96"/>
    <w:rsid w:val="00720F9D"/>
    <w:rsid w:val="00737F1F"/>
    <w:rsid w:val="0081437E"/>
    <w:rsid w:val="008D14C0"/>
    <w:rsid w:val="00920182"/>
    <w:rsid w:val="009641B8"/>
    <w:rsid w:val="009B76D7"/>
    <w:rsid w:val="009F684F"/>
    <w:rsid w:val="00A27A9F"/>
    <w:rsid w:val="00A3685D"/>
    <w:rsid w:val="00A55475"/>
    <w:rsid w:val="00A6011A"/>
    <w:rsid w:val="00AD6C5E"/>
    <w:rsid w:val="00AF5390"/>
    <w:rsid w:val="00BD04E6"/>
    <w:rsid w:val="00C72BF8"/>
    <w:rsid w:val="00D07298"/>
    <w:rsid w:val="00DA1CE2"/>
    <w:rsid w:val="00E037CD"/>
    <w:rsid w:val="00E55E8D"/>
    <w:rsid w:val="00E8234D"/>
    <w:rsid w:val="00E92194"/>
    <w:rsid w:val="00F07897"/>
    <w:rsid w:val="00F46728"/>
    <w:rsid w:val="00F570F1"/>
    <w:rsid w:val="00F6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paragraph" w:customStyle="1" w:styleId="Normal1">
    <w:name w:val="Normal1"/>
    <w:basedOn w:val="Normal"/>
    <w:qFormat/>
    <w:rsid w:val="00703E96"/>
    <w:pPr>
      <w:spacing w:after="0" w:line="264" w:lineRule="auto"/>
      <w:jc w:val="both"/>
    </w:pPr>
    <w:rPr>
      <w:rFonts w:ascii="Linux Libertine" w:hAnsi="Linux Libertine" w:cs="Linux Libertin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tinyurl.com/lzny75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13</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Power Edit 6.0</cp:lastModifiedBy>
  <cp:revision>24</cp:revision>
  <dcterms:created xsi:type="dcterms:W3CDTF">2020-08-18T11:08:00Z</dcterms:created>
  <dcterms:modified xsi:type="dcterms:W3CDTF">2021-01-25T06:58:00Z</dcterms:modified>
</cp:coreProperties>
</file>